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503A96" w14:textId="77777777" w:rsidR="00531729" w:rsidRDefault="00531729" w:rsidP="00531729">
      <w:pPr>
        <w:rPr>
          <w:lang w:val="en-GB"/>
        </w:rPr>
      </w:pPr>
      <w:r w:rsidRPr="00F44D21">
        <w:rPr>
          <w:rFonts w:ascii="Calibri" w:eastAsia="Calibri" w:hAnsi="Calibri"/>
          <w:noProof/>
          <w:color w:val="auto"/>
          <w:sz w:val="22"/>
          <w:szCs w:val="22"/>
          <w:lang w:val="en-US" w:eastAsia="en-US"/>
        </w:rPr>
        <w:drawing>
          <wp:inline distT="0" distB="0" distL="0" distR="0" wp14:anchorId="1EC68C1C" wp14:editId="15D270A9">
            <wp:extent cx="5924550" cy="4892822"/>
            <wp:effectExtent l="0" t="0" r="0"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extLst>
                        <a:ext uri="{28A0092B-C50C-407E-A947-70E740481C1C}">
                          <a14:useLocalDpi xmlns:a14="http://schemas.microsoft.com/office/drawing/2010/main" val="0"/>
                        </a:ext>
                      </a:extLst>
                    </a:blip>
                    <a:srcRect l="8681"/>
                    <a:stretch/>
                  </pic:blipFill>
                  <pic:spPr bwMode="auto">
                    <a:xfrm>
                      <a:off x="0" y="0"/>
                      <a:ext cx="5927987" cy="489566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14:paraId="3BE46103" w14:textId="77777777" w:rsidR="00531729" w:rsidRDefault="00531729" w:rsidP="00531729"/>
    <w:p w14:paraId="58A25BE7" w14:textId="77777777" w:rsidR="00CE4922" w:rsidRDefault="00531729" w:rsidP="00CE4922">
      <w:pPr>
        <w:autoSpaceDE w:val="0"/>
        <w:autoSpaceDN w:val="0"/>
        <w:adjustRightInd w:val="0"/>
        <w:spacing w:line="240" w:lineRule="auto"/>
      </w:pPr>
      <w:r>
        <w:t xml:space="preserve">Supplementary Information A. </w:t>
      </w:r>
      <w:r w:rsidR="00CE4922">
        <w:rPr>
          <w:rFonts w:ascii="Cambria" w:hAnsi="Cambria" w:cs="Cambria"/>
          <w:szCs w:val="24"/>
        </w:rPr>
        <w:t>Pathways through which land cover (LC) change affects evapotranspiration (ET). LC changes that alter ET are in green boxes. Light blue boxes indicate main drivers of ET. Purple box represents ET. Solid line indicates a direct effect. Dashed line indicates an indirect effect. Blue arrows indicate positive relationship. Red arrows indicate a negative relationship. Abbreviations used in the figure are as follows: T</w:t>
      </w:r>
      <w:r w:rsidR="00CE4922" w:rsidRPr="004B51C9">
        <w:rPr>
          <w:rFonts w:ascii="Cambria" w:hAnsi="Cambria" w:cs="Cambria"/>
          <w:szCs w:val="24"/>
          <w:vertAlign w:val="subscript"/>
        </w:rPr>
        <w:t>s</w:t>
      </w:r>
      <w:r w:rsidR="00CE4922">
        <w:rPr>
          <w:rFonts w:ascii="Cambria" w:hAnsi="Cambria" w:cs="Cambria"/>
          <w:szCs w:val="24"/>
        </w:rPr>
        <w:t xml:space="preserve"> indicates surface temperature; LW indicates long-wave radiation; P indicates precipitation; and GHG indicates greenhouse gas.</w:t>
      </w:r>
    </w:p>
    <w:p w14:paraId="6899485F" w14:textId="7BA3DEAC" w:rsidR="00BB3F33" w:rsidRDefault="00BB3F33"/>
    <w:sectPr w:rsidR="00BB3F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729"/>
    <w:rsid w:val="0000458B"/>
    <w:rsid w:val="00531729"/>
    <w:rsid w:val="005C6364"/>
    <w:rsid w:val="0077625B"/>
    <w:rsid w:val="00BB3F33"/>
    <w:rsid w:val="00BE0853"/>
    <w:rsid w:val="00C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389A5"/>
  <w15:chartTrackingRefBased/>
  <w15:docId w15:val="{2675CC77-C5F4-4EC9-ADF0-3C31E903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1729"/>
    <w:pPr>
      <w:spacing w:before="120" w:after="0" w:line="360" w:lineRule="auto"/>
      <w:jc w:val="both"/>
    </w:pPr>
    <w:rPr>
      <w:rFonts w:ascii="Times New Roman" w:eastAsia="Times New Roman" w:hAnsi="Times New Roman" w:cs="Times New Roman"/>
      <w:color w:val="000000"/>
      <w:sz w:val="24"/>
      <w:szCs w:val="20"/>
      <w:lang w:val="en-CA"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531729"/>
    <w:rPr>
      <w:sz w:val="16"/>
      <w:szCs w:val="16"/>
    </w:rPr>
  </w:style>
  <w:style w:type="paragraph" w:styleId="CommentText">
    <w:name w:val="annotation text"/>
    <w:basedOn w:val="Normal"/>
    <w:link w:val="CommentTextChar"/>
    <w:rsid w:val="00531729"/>
    <w:pPr>
      <w:suppressAutoHyphens/>
      <w:spacing w:line="100" w:lineRule="atLeast"/>
      <w:ind w:firstLine="567"/>
    </w:pPr>
    <w:rPr>
      <w:sz w:val="20"/>
    </w:rPr>
  </w:style>
  <w:style w:type="character" w:customStyle="1" w:styleId="CommentTextChar">
    <w:name w:val="Comment Text Char"/>
    <w:basedOn w:val="DefaultParagraphFont"/>
    <w:link w:val="CommentText"/>
    <w:rsid w:val="00531729"/>
    <w:rPr>
      <w:rFonts w:ascii="Times New Roman" w:eastAsia="Times New Roman" w:hAnsi="Times New Roman" w:cs="Times New Roman"/>
      <w:color w:val="000000"/>
      <w:sz w:val="20"/>
      <w:szCs w:val="20"/>
      <w:lang w:val="en-CA" w:eastAsia="de-DE"/>
    </w:rPr>
  </w:style>
  <w:style w:type="paragraph" w:styleId="BalloonText">
    <w:name w:val="Balloon Text"/>
    <w:basedOn w:val="Normal"/>
    <w:link w:val="BalloonTextChar"/>
    <w:uiPriority w:val="99"/>
    <w:semiHidden/>
    <w:unhideWhenUsed/>
    <w:rsid w:val="00531729"/>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729"/>
    <w:rPr>
      <w:rFonts w:ascii="Segoe UI" w:eastAsia="Times New Roman" w:hAnsi="Segoe UI" w:cs="Segoe UI"/>
      <w:color w:val="000000"/>
      <w:sz w:val="18"/>
      <w:szCs w:val="18"/>
      <w:lang w:val="en-CA"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491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Esri</Company>
  <LinksUpToDate>false</LinksUpToDate>
  <CharactersWithSpaces>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Ambrose</dc:creator>
  <cp:keywords/>
  <dc:description/>
  <cp:lastModifiedBy>User</cp:lastModifiedBy>
  <cp:revision>4</cp:revision>
  <dcterms:created xsi:type="dcterms:W3CDTF">2015-03-12T21:27:00Z</dcterms:created>
  <dcterms:modified xsi:type="dcterms:W3CDTF">2015-03-26T02:10:00Z</dcterms:modified>
</cp:coreProperties>
</file>